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RPr="00DA6C54" w:rsidP="00DA6C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947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-210</w:t>
      </w:r>
      <w:r w:rsid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/2025</w:t>
      </w:r>
    </w:p>
    <w:p w:rsidR="00ED0390" w:rsidP="00730D7F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6265">
        <w:rPr>
          <w:rFonts w:ascii="Times New Roman" w:hAnsi="Times New Roman" w:cs="Times New Roman"/>
          <w:bCs/>
          <w:sz w:val="24"/>
          <w:szCs w:val="24"/>
          <w:lang w:eastAsia="ru-RU"/>
        </w:rPr>
        <w:t>86MS0049-01-2025-004246-98</w:t>
      </w:r>
    </w:p>
    <w:p w:rsidR="00730D7F" w:rsidRPr="00DA6C54" w:rsidP="00730D7F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>. Нижневартовск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C13" w:rsidRPr="00107C0E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07C0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7C0E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107C0E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 в отношении: </w:t>
      </w:r>
    </w:p>
    <w:p w:rsidR="00ED0390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Чакан Анатолия Петровича, 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 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, водительское удостоверение: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C63E6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107C0E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C0E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23.06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мин в районе д. </w:t>
      </w:r>
      <w:r>
        <w:rPr>
          <w:rFonts w:ascii="Times New Roman" w:hAnsi="Times New Roman" w:cs="Times New Roman"/>
          <w:sz w:val="24"/>
          <w:szCs w:val="24"/>
          <w:lang w:eastAsia="ru-RU"/>
        </w:rPr>
        <w:t>54, стр. 5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Индустриальная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 Нижневартовске</w:t>
      </w:r>
      <w:r w:rsidRPr="00107C0E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управляя транспортным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при наличии у него признака опьянения: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7D7C13">
        <w:rPr>
          <w:rFonts w:ascii="Times New Roman" w:hAnsi="Times New Roman" w:cs="Times New Roman"/>
          <w:sz w:val="24"/>
          <w:szCs w:val="24"/>
        </w:rPr>
        <w:t>. отсутствует состав уголовно наказуемого деяния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390" w:rsidRPr="00DA6C54" w:rsidP="00BC63E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7D7C1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BC63E6">
        <w:rPr>
          <w:rFonts w:ascii="Times New Roman" w:hAnsi="Times New Roman" w:cs="Times New Roman"/>
          <w:bCs/>
          <w:color w:val="FF0000"/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Мировой судья,</w:t>
      </w:r>
      <w:r w:rsidR="00BC63E6">
        <w:rPr>
          <w:rFonts w:ascii="Times New Roman" w:hAnsi="Times New Roman" w:cs="Times New Roman"/>
          <w:sz w:val="24"/>
          <w:szCs w:val="24"/>
          <w:lang w:eastAsia="ru-RU"/>
        </w:rPr>
        <w:t xml:space="preserve"> заслушав Чакан А.П.,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следующие доказательства по делу: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ХМ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649093 от 23.06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с указанием у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7D7C13">
        <w:rPr>
          <w:rFonts w:ascii="Times New Roman" w:hAnsi="Times New Roman" w:cs="Times New Roman"/>
          <w:sz w:val="24"/>
          <w:szCs w:val="24"/>
        </w:rPr>
        <w:t>. признака опьянения:</w:t>
      </w:r>
      <w:r w:rsidRPr="00DA6C54" w:rsidR="007D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.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7D7C13">
        <w:rPr>
          <w:rFonts w:ascii="Times New Roman" w:hAnsi="Times New Roman" w:cs="Times New Roman"/>
          <w:sz w:val="24"/>
          <w:szCs w:val="24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A6C54" w:rsidR="001D6265">
        <w:rPr>
          <w:rFonts w:ascii="Times New Roman" w:hAnsi="Times New Roman" w:cs="Times New Roman"/>
          <w:color w:val="FF0000"/>
          <w:sz w:val="24"/>
          <w:szCs w:val="24"/>
        </w:rPr>
        <w:t xml:space="preserve">86 СЛ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№ 047210 от 23.06</w:t>
      </w:r>
      <w:r w:rsidRPr="00DA6C54" w:rsidR="001D6265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6C54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согласно которому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</w:rPr>
        <w:t>. был отстранен</w:t>
      </w:r>
      <w:r w:rsidRPr="00DA6C54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поскольку у него имелся признак опьянения: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</w:rPr>
        <w:t>. без замечаний. Процессуальные действия зафиксированы на видео, диск с видеозаписью приобщен к материалам дела</w:t>
      </w:r>
      <w:r w:rsidRPr="00DA6C54">
        <w:rPr>
          <w:rFonts w:ascii="Times New Roman" w:hAnsi="Times New Roman" w:cs="Times New Roman"/>
          <w:sz w:val="24"/>
          <w:szCs w:val="24"/>
        </w:rPr>
        <w:t>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акт освидетельствования на состояние алкогольного опьянения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ГП №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076070 от 23.06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7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показания алкотестера на бумажном носителе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которым у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23.06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«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PRO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-100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touch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k</w:t>
      </w:r>
      <w:r w:rsidRPr="00DA6C54">
        <w:rPr>
          <w:rFonts w:ascii="Times New Roman" w:hAnsi="Times New Roman" w:cs="Times New Roman"/>
          <w:sz w:val="24"/>
          <w:szCs w:val="24"/>
        </w:rPr>
        <w:t xml:space="preserve">», №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906350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С показаниями технического средства измерения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согласился, о чем в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акте имеется его подпись;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НП №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045891 от 23.06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опьянения, согласно которому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отказался и собственноручно зафиксировал отказ в указанном протоколе;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ОГ №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172447 от 23.06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DA6C54">
        <w:rPr>
          <w:rFonts w:ascii="Times New Roman" w:hAnsi="Times New Roman" w:cs="Times New Roman"/>
          <w:sz w:val="24"/>
          <w:szCs w:val="24"/>
        </w:rPr>
        <w:t>о зад</w:t>
      </w:r>
      <w:r w:rsidRPr="00DA6C54">
        <w:rPr>
          <w:rFonts w:ascii="Times New Roman" w:hAnsi="Times New Roman" w:cs="Times New Roman"/>
          <w:sz w:val="24"/>
          <w:szCs w:val="24"/>
        </w:rPr>
        <w:t>ержании ТС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bCs/>
          <w:sz w:val="24"/>
          <w:szCs w:val="24"/>
        </w:rPr>
        <w:t>рапорт сотрудник</w:t>
      </w:r>
      <w:r w:rsidR="00EC77C1">
        <w:rPr>
          <w:rFonts w:ascii="Times New Roman" w:hAnsi="Times New Roman" w:cs="Times New Roman"/>
          <w:bCs/>
          <w:sz w:val="24"/>
          <w:szCs w:val="24"/>
        </w:rPr>
        <w:t>а</w:t>
      </w:r>
      <w:r w:rsidRPr="00DA6C54">
        <w:rPr>
          <w:rFonts w:ascii="Times New Roman" w:hAnsi="Times New Roman" w:cs="Times New Roman"/>
          <w:bCs/>
          <w:sz w:val="24"/>
          <w:szCs w:val="24"/>
        </w:rPr>
        <w:t xml:space="preserve"> полиции </w:t>
      </w:r>
      <w:r w:rsidRPr="00DA6C54">
        <w:rPr>
          <w:rFonts w:ascii="Times New Roman" w:hAnsi="Times New Roman" w:cs="Times New Roman"/>
          <w:sz w:val="24"/>
          <w:szCs w:val="24"/>
        </w:rPr>
        <w:t>об обстоятельствах выявления правонарушения и оформления административного материала в отношении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30D7F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карточку операции с ВУ;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D7F" w:rsidRPr="00DA6C54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административных правонарушениях;</w:t>
      </w:r>
    </w:p>
    <w:p w:rsidR="006424C5" w:rsidRPr="00730D7F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справку, согласно сведений базы данных «ФИС ГИБДД - М»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Чакан Анатолий Петрович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28.06.1983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г.р.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получил водительское удостоверение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 xml:space="preserve"> в РЭО ГИБДД от 26.11.2016 №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2629965339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сроком действия до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>26.11.2026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сведений базы данных «ФИС ГИБДД - М» </w:t>
      </w:r>
      <w:r w:rsidR="001D6265">
        <w:rPr>
          <w:rFonts w:ascii="Times New Roman" w:hAnsi="Times New Roman" w:cs="Times New Roman"/>
          <w:sz w:val="24"/>
          <w:szCs w:val="24"/>
        </w:rPr>
        <w:t xml:space="preserve">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по ст. 264.1 УК РФ и частей 2,4,6 ст. 264 УК РФ до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23.06.2025</w:t>
      </w:r>
      <w:r w:rsidR="001D6265">
        <w:rPr>
          <w:rFonts w:ascii="Times New Roman" w:hAnsi="Times New Roman" w:cs="Times New Roman"/>
          <w:sz w:val="24"/>
          <w:szCs w:val="24"/>
        </w:rPr>
        <w:t xml:space="preserve"> не привлекался</w:t>
      </w:r>
      <w:r w:rsidRPr="00730D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видеозапись события, указанного в протоколе, с диска DVD, на которой зафиксировано как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был отстранен от управления транспортным средством, после чего с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отрудниками ДПС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тот согласился. Показания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алкотестера составили 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0,000 мг/л. Состояние алкогольного опьянения у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согласился. После чего,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</w:t>
      </w:r>
      <w:r w:rsidR="000A5A92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а состояние опьянения в БУ ХМАО-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зъяснены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следующему.</w:t>
      </w:r>
      <w:r w:rsidR="001D626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за невыполнение водителем транспортного средства законного </w:t>
      </w:r>
      <w:hyperlink r:id="rId4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должностного лица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медицинск</w:t>
        </w:r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ого освидетельствования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11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ого </w:t>
      </w:r>
      <w:hyperlink r:id="rId10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2022 г. N 1882.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ние алкогольного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ГП № 076070 от 23.06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то в соответствии с требованиями пункта 8 Правил он был направлен на медицинское освидетел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ьствование на состояние опьянения, что подтверждается протоколом о направлении на медицинское освидетельствование на состояние опьянения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НП № 045891 от 23.06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от прохождения которого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2 ст. 27.12, ч. 6 ст. 25.7 Кодекса РФ об АП в материалы дела представлена видеозапис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мировой судья счит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ает, что виновность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D62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Чакан А.П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</w:t>
      </w:r>
      <w:hyperlink r:id="rId12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и приходит к выводу, что наказание необходимо назначить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сорока пяти тысяч рублей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 лишением права управления транспортными средствами на срок 1 год 6 месяцев.</w:t>
      </w:r>
    </w:p>
    <w:p w:rsidR="00ED0390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ст.ст. 29.9, 29.10, ст. 32.7 Кодекса РФ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об АП, мировой судья</w:t>
      </w:r>
    </w:p>
    <w:p w:rsidR="00BC63E6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Чакан Анатолия Петровича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45 000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(сорока пяти тысяч) рублей с лишением права управления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(УМВД России по ХМАО-Югре) КПП 860101001, ИНН 8601010390, ОКТМО 7187</w:t>
      </w:r>
      <w:r w:rsidRPr="00DA6C54">
        <w:rPr>
          <w:rFonts w:ascii="Times New Roman" w:hAnsi="Times New Roman" w:cs="Times New Roman"/>
          <w:sz w:val="24"/>
          <w:szCs w:val="24"/>
        </w:rPr>
        <w:t xml:space="preserve">5000, номер счета получателя платежа 03100643000000018700 в РКЦ Ханты-Мансийск//УФК по Ханты-Мансийскому </w:t>
      </w:r>
      <w:r w:rsidRPr="00DA6C54">
        <w:rPr>
          <w:rFonts w:ascii="Times New Roman" w:hAnsi="Times New Roman" w:cs="Times New Roman"/>
          <w:sz w:val="24"/>
          <w:szCs w:val="24"/>
        </w:rPr>
        <w:t xml:space="preserve">автономному округу-Югре г. Ханты-Мансийск, БИК 007162163, кор./сч. 40102810245370000007, КБК 18811601123010001140, УИН </w:t>
      </w:r>
      <w:r w:rsidR="001D6265">
        <w:rPr>
          <w:rFonts w:ascii="Times New Roman" w:hAnsi="Times New Roman" w:cs="Times New Roman"/>
          <w:color w:val="FF0000"/>
          <w:sz w:val="24"/>
          <w:szCs w:val="24"/>
        </w:rPr>
        <w:t>18810486250480012805</w:t>
      </w:r>
      <w:r w:rsidRPr="00DA6C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Администр</w:t>
      </w:r>
      <w:r w:rsidRPr="00DA6C54">
        <w:rPr>
          <w:rFonts w:ascii="Times New Roman" w:hAnsi="Times New Roman" w:cs="Times New Roman"/>
          <w:sz w:val="24"/>
          <w:szCs w:val="24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A6C54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13" w:anchor="sub_315" w:history="1">
        <w:r w:rsidRPr="00DA6C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DA6C54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уклонения лица, лишенного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6C54">
        <w:rPr>
          <w:rFonts w:ascii="Times New Roman" w:hAnsi="Times New Roman" w:cs="Times New Roman"/>
          <w:sz w:val="24"/>
          <w:szCs w:val="24"/>
        </w:rPr>
        <w:t>Возврат водительского удостоверения после утраты оснований прекращен</w:t>
      </w:r>
      <w:r w:rsidRPr="00DA6C54">
        <w:rPr>
          <w:rFonts w:ascii="Times New Roman" w:hAnsi="Times New Roman" w:cs="Times New Roman"/>
          <w:sz w:val="24"/>
          <w:szCs w:val="24"/>
        </w:rPr>
        <w:t>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</w:t>
      </w:r>
      <w:r w:rsidRPr="00DA6C54">
        <w:rPr>
          <w:rFonts w:ascii="Times New Roman" w:hAnsi="Times New Roman" w:cs="Times New Roman"/>
          <w:sz w:val="24"/>
          <w:szCs w:val="24"/>
        </w:rPr>
        <w:t xml:space="preserve">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</w:t>
      </w:r>
      <w:r w:rsidRPr="00DA6C54">
        <w:rPr>
          <w:rFonts w:ascii="Times New Roman" w:hAnsi="Times New Roman" w:cs="Times New Roman"/>
          <w:sz w:val="24"/>
          <w:szCs w:val="24"/>
        </w:rPr>
        <w:t xml:space="preserve">тельствования данного лица на наличие медицинских противопоказаний к управлению транспортным средством.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7C1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</w:t>
      </w:r>
      <w:r w:rsidRPr="00EC77C1">
        <w:rPr>
          <w:rFonts w:ascii="Times New Roman" w:hAnsi="Times New Roman" w:cs="Times New Roman"/>
          <w:color w:val="FF0000"/>
          <w:sz w:val="24"/>
          <w:szCs w:val="24"/>
        </w:rPr>
        <w:t>евартовска Ханты - Мансийского автономного округа - Югры по адресу: г. Нижневартовск, ул. Нефтяников, д. 6, каб. 100</w:t>
      </w:r>
      <w:r w:rsidRPr="00107C0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10 дней со дня вручения или получения копии постановления</w:t>
      </w:r>
      <w:r w:rsidRPr="00107C0E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>Мировой судья</w:t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42E" w:rsidRPr="00DA6C54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BE17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0A5A92"/>
    <w:rsid w:val="00107C0E"/>
    <w:rsid w:val="001D6265"/>
    <w:rsid w:val="002332CF"/>
    <w:rsid w:val="002903E5"/>
    <w:rsid w:val="002B442E"/>
    <w:rsid w:val="006424C5"/>
    <w:rsid w:val="006727E9"/>
    <w:rsid w:val="00730D7F"/>
    <w:rsid w:val="007D7C13"/>
    <w:rsid w:val="00AC469F"/>
    <w:rsid w:val="00BC63E6"/>
    <w:rsid w:val="00BE1798"/>
    <w:rsid w:val="00DA6C54"/>
    <w:rsid w:val="00E11EB3"/>
    <w:rsid w:val="00EC77C1"/>
    <w:rsid w:val="00ED0390"/>
    <w:rsid w:val="00EE2BE2"/>
    <w:rsid w:val="00F1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A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6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